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47"/>
        <w:gridCol w:w="7513"/>
      </w:tblGrid>
      <w:tr w:rsidR="00241B44" w:rsidRPr="00EC3FF8" w14:paraId="75F86657"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C6126" w14:textId="77777777" w:rsidR="00241B44" w:rsidRPr="00EC3FF8" w:rsidRDefault="00241B44" w:rsidP="00EC3FF8">
            <w:pPr>
              <w:spacing w:after="0"/>
              <w:rPr>
                <w:rFonts w:ascii="Arial" w:hAnsi="Arial" w:cs="Arial"/>
              </w:rPr>
            </w:pPr>
            <w:r w:rsidRPr="00EC3FF8">
              <w:rPr>
                <w:rFonts w:ascii="Arial" w:hAnsi="Arial" w:cs="Arial"/>
              </w:rPr>
              <w:t>Eligible Population</w:t>
            </w:r>
          </w:p>
        </w:tc>
        <w:tc>
          <w:tcPr>
            <w:tcW w:w="7513" w:type="dxa"/>
            <w:tcBorders>
              <w:top w:val="single" w:sz="4" w:space="0" w:color="auto"/>
              <w:left w:val="single" w:sz="4" w:space="0" w:color="auto"/>
              <w:bottom w:val="single" w:sz="4" w:space="0" w:color="auto"/>
              <w:right w:val="single" w:sz="4" w:space="0" w:color="auto"/>
            </w:tcBorders>
            <w:vAlign w:val="center"/>
          </w:tcPr>
          <w:p w14:paraId="3017D156" w14:textId="6CFCF51D" w:rsidR="00241B44" w:rsidRPr="00EC3FF8" w:rsidRDefault="00C60E74" w:rsidP="00EC3FF8">
            <w:pPr>
              <w:spacing w:after="0"/>
              <w:rPr>
                <w:rFonts w:ascii="Arial" w:hAnsi="Arial" w:cs="Arial"/>
              </w:rPr>
            </w:pPr>
            <w:r w:rsidRPr="00EC3FF8">
              <w:rPr>
                <w:rFonts w:ascii="Arial" w:hAnsi="Arial" w:cs="Arial"/>
              </w:rPr>
              <w:t xml:space="preserve">Low Cost Rental Accommodation (LCRA) </w:t>
            </w:r>
            <w:r w:rsidR="00241B44" w:rsidRPr="00EC3FF8">
              <w:rPr>
                <w:rFonts w:ascii="Arial" w:hAnsi="Arial" w:cs="Arial"/>
              </w:rPr>
              <w:t>– General Needs, Affordable, Supported Housing and Intermediate Rent</w:t>
            </w:r>
          </w:p>
          <w:p w14:paraId="0BA5E2BF" w14:textId="57413ABB" w:rsidR="00241B44" w:rsidRPr="00EC3FF8" w:rsidRDefault="000F0F8A" w:rsidP="00EC3FF8">
            <w:pPr>
              <w:spacing w:after="0"/>
              <w:rPr>
                <w:rFonts w:ascii="Arial" w:hAnsi="Arial" w:cs="Arial"/>
              </w:rPr>
            </w:pPr>
            <w:r w:rsidRPr="00EC3FF8">
              <w:rPr>
                <w:rFonts w:ascii="Arial" w:hAnsi="Arial" w:cs="Arial"/>
              </w:rPr>
              <w:t>Low Cost Home Ownership (</w:t>
            </w:r>
            <w:r w:rsidR="00241B44" w:rsidRPr="00EC3FF8">
              <w:rPr>
                <w:rFonts w:ascii="Arial" w:hAnsi="Arial" w:cs="Arial"/>
              </w:rPr>
              <w:t>LCHO</w:t>
            </w:r>
            <w:r w:rsidRPr="00EC3FF8">
              <w:rPr>
                <w:rFonts w:ascii="Arial" w:hAnsi="Arial" w:cs="Arial"/>
              </w:rPr>
              <w:t>)</w:t>
            </w:r>
            <w:r w:rsidR="00241B44" w:rsidRPr="00EC3FF8">
              <w:rPr>
                <w:rFonts w:ascii="Arial" w:hAnsi="Arial" w:cs="Arial"/>
              </w:rPr>
              <w:t xml:space="preserve"> – Shared Ownership</w:t>
            </w:r>
          </w:p>
        </w:tc>
      </w:tr>
      <w:tr w:rsidR="00241B44" w:rsidRPr="00EC3FF8" w14:paraId="7D7769F5"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146D89" w14:textId="7F5F3216" w:rsidR="00655D3A" w:rsidRPr="00EC3FF8" w:rsidRDefault="00655D3A" w:rsidP="00EC3FF8">
            <w:pPr>
              <w:rPr>
                <w:rFonts w:ascii="Arial" w:hAnsi="Arial" w:cs="Arial"/>
              </w:rPr>
            </w:pPr>
            <w:r w:rsidRPr="00EC3FF8">
              <w:rPr>
                <w:rFonts w:ascii="Arial" w:hAnsi="Arial" w:cs="Arial"/>
              </w:rPr>
              <w:t>Start/End Date</w:t>
            </w:r>
          </w:p>
        </w:tc>
        <w:tc>
          <w:tcPr>
            <w:tcW w:w="7513" w:type="dxa"/>
            <w:tcBorders>
              <w:top w:val="single" w:sz="4" w:space="0" w:color="auto"/>
              <w:left w:val="single" w:sz="4" w:space="0" w:color="auto"/>
              <w:bottom w:val="single" w:sz="4" w:space="0" w:color="auto"/>
              <w:right w:val="single" w:sz="4" w:space="0" w:color="auto"/>
            </w:tcBorders>
            <w:vAlign w:val="center"/>
          </w:tcPr>
          <w:p w14:paraId="17BB09E6" w14:textId="32CB201B" w:rsidR="00241B44" w:rsidRPr="00EC3FF8" w:rsidRDefault="00FE509D" w:rsidP="00EC3FF8">
            <w:pPr>
              <w:tabs>
                <w:tab w:val="left" w:pos="1660"/>
              </w:tabs>
              <w:ind w:right="586"/>
              <w:rPr>
                <w:rFonts w:ascii="Arial" w:hAnsi="Arial" w:cs="Arial"/>
              </w:rPr>
            </w:pPr>
            <w:r>
              <w:rPr>
                <w:rFonts w:ascii="Arial" w:hAnsi="Arial" w:cs="Arial"/>
              </w:rPr>
              <w:t>14/07/2025 – 31/03/2026</w:t>
            </w:r>
          </w:p>
        </w:tc>
      </w:tr>
      <w:tr w:rsidR="00490A7C" w:rsidRPr="00EC3FF8" w14:paraId="4C0CA465"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6E0AD" w14:textId="26D75946" w:rsidR="00490A7C" w:rsidRPr="00EC3FF8" w:rsidRDefault="00490A7C" w:rsidP="00490A7C">
            <w:pPr>
              <w:rPr>
                <w:rFonts w:ascii="Arial" w:hAnsi="Arial" w:cs="Arial"/>
              </w:rPr>
            </w:pPr>
            <w:r w:rsidRPr="00EC3FF8">
              <w:rPr>
                <w:rFonts w:ascii="Arial" w:hAnsi="Arial" w:cs="Arial"/>
              </w:rPr>
              <w:t>Incentives:</w:t>
            </w:r>
          </w:p>
        </w:tc>
        <w:tc>
          <w:tcPr>
            <w:tcW w:w="7513" w:type="dxa"/>
            <w:tcBorders>
              <w:top w:val="single" w:sz="4" w:space="0" w:color="auto"/>
              <w:left w:val="single" w:sz="4" w:space="0" w:color="auto"/>
              <w:bottom w:val="single" w:sz="4" w:space="0" w:color="auto"/>
              <w:right w:val="single" w:sz="4" w:space="0" w:color="auto"/>
            </w:tcBorders>
            <w:vAlign w:val="center"/>
          </w:tcPr>
          <w:p w14:paraId="2E88A214" w14:textId="77777777" w:rsidR="00490A7C" w:rsidRPr="00EC3FF8" w:rsidRDefault="00490A7C" w:rsidP="00490A7C">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A prize draw was offered for all submissions (across LCRA and LCHO combined) with 3 prizes, which were shopping vouchers worth: </w:t>
            </w:r>
          </w:p>
          <w:p w14:paraId="243623EB" w14:textId="2B2168BD" w:rsidR="00490A7C" w:rsidRPr="00EC3FF8" w:rsidRDefault="00490A7C" w:rsidP="00886747">
            <w:pPr>
              <w:pStyle w:val="paragraph"/>
              <w:spacing w:before="0" w:beforeAutospacing="0" w:after="160" w:afterAutospacing="0"/>
              <w:ind w:right="585"/>
              <w:textAlignment w:val="baseline"/>
              <w:rPr>
                <w:rFonts w:ascii="Arial" w:hAnsi="Arial" w:cs="Arial"/>
                <w:sz w:val="22"/>
                <w:szCs w:val="22"/>
              </w:rPr>
            </w:pPr>
            <w:r w:rsidRPr="00886747">
              <w:rPr>
                <w:rFonts w:ascii="Arial" w:hAnsi="Arial" w:cs="Arial"/>
                <w:sz w:val="22"/>
                <w:szCs w:val="22"/>
              </w:rPr>
              <w:t>1 x £250</w:t>
            </w:r>
            <w:r w:rsidR="00886747">
              <w:rPr>
                <w:rFonts w:ascii="Arial" w:hAnsi="Arial" w:cs="Arial"/>
                <w:sz w:val="22"/>
                <w:szCs w:val="22"/>
              </w:rPr>
              <w:br/>
            </w:r>
            <w:r w:rsidRPr="00886747">
              <w:rPr>
                <w:rFonts w:ascii="Arial" w:hAnsi="Arial" w:cs="Arial"/>
                <w:sz w:val="22"/>
                <w:szCs w:val="22"/>
              </w:rPr>
              <w:t>1 x £150</w:t>
            </w:r>
            <w:r w:rsidR="00886747">
              <w:rPr>
                <w:rFonts w:ascii="Arial" w:hAnsi="Arial" w:cs="Arial"/>
                <w:sz w:val="22"/>
                <w:szCs w:val="22"/>
              </w:rPr>
              <w:br/>
            </w:r>
            <w:r w:rsidRPr="5BE96FE6">
              <w:rPr>
                <w:rFonts w:ascii="Arial" w:hAnsi="Arial" w:cs="Arial"/>
                <w:sz w:val="22"/>
                <w:szCs w:val="22"/>
              </w:rPr>
              <w:t>1 x £100</w:t>
            </w:r>
          </w:p>
        </w:tc>
      </w:tr>
      <w:tr w:rsidR="00490A7C" w:rsidRPr="00EC3FF8" w14:paraId="447E2B34" w14:textId="77777777" w:rsidTr="5BE96FE6">
        <w:trPr>
          <w:trHeight w:val="340"/>
        </w:trPr>
        <w:tc>
          <w:tcPr>
            <w:tcW w:w="10060" w:type="dxa"/>
            <w:gridSpan w:val="2"/>
            <w:tcBorders>
              <w:top w:val="single" w:sz="4" w:space="0" w:color="auto"/>
              <w:left w:val="single" w:sz="4" w:space="0" w:color="auto"/>
              <w:bottom w:val="single" w:sz="4" w:space="0" w:color="auto"/>
              <w:right w:val="single" w:sz="4" w:space="0" w:color="auto"/>
            </w:tcBorders>
            <w:shd w:val="clear" w:color="auto" w:fill="156082" w:themeFill="accent1"/>
            <w:vAlign w:val="center"/>
          </w:tcPr>
          <w:p w14:paraId="6001EA16" w14:textId="77777777" w:rsidR="00490A7C" w:rsidRPr="00EC3FF8" w:rsidRDefault="00490A7C" w:rsidP="00490A7C">
            <w:pPr>
              <w:pStyle w:val="paragraph"/>
              <w:spacing w:before="0" w:beforeAutospacing="0" w:after="160" w:afterAutospacing="0"/>
              <w:ind w:right="585"/>
              <w:jc w:val="center"/>
              <w:textAlignment w:val="baseline"/>
              <w:rPr>
                <w:rFonts w:ascii="Arial" w:hAnsi="Arial" w:cs="Arial"/>
                <w:color w:val="FFFFFF" w:themeColor="background1"/>
                <w:sz w:val="22"/>
                <w:szCs w:val="22"/>
              </w:rPr>
            </w:pPr>
            <w:r w:rsidRPr="00EC3FF8">
              <w:rPr>
                <w:rFonts w:ascii="Arial" w:hAnsi="Arial" w:cs="Arial"/>
                <w:b/>
                <w:bCs/>
                <w:color w:val="FFFFFF" w:themeColor="background1"/>
                <w:sz w:val="22"/>
                <w:szCs w:val="22"/>
              </w:rPr>
              <w:t>LCRA</w:t>
            </w:r>
          </w:p>
        </w:tc>
      </w:tr>
      <w:tr w:rsidR="00490A7C" w:rsidRPr="00EC3FF8" w14:paraId="4D2703FC"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374C423B" w14:textId="05E5958F" w:rsidR="00490A7C" w:rsidRPr="00EC3FF8" w:rsidRDefault="00490A7C" w:rsidP="00490A7C">
            <w:pPr>
              <w:rPr>
                <w:rFonts w:ascii="Arial" w:hAnsi="Arial" w:cs="Arial"/>
              </w:rPr>
            </w:pPr>
            <w:r w:rsidRPr="00EC3FF8">
              <w:rPr>
                <w:rFonts w:ascii="Arial" w:hAnsi="Arial" w:cs="Arial"/>
              </w:rPr>
              <w:t>Changes From Last Year</w:t>
            </w:r>
          </w:p>
        </w:tc>
        <w:tc>
          <w:tcPr>
            <w:tcW w:w="7513" w:type="dxa"/>
            <w:tcBorders>
              <w:top w:val="single" w:sz="4" w:space="0" w:color="auto"/>
              <w:left w:val="single" w:sz="4" w:space="0" w:color="auto"/>
              <w:bottom w:val="single" w:sz="4" w:space="0" w:color="auto"/>
              <w:right w:val="single" w:sz="4" w:space="0" w:color="auto"/>
            </w:tcBorders>
            <w:vAlign w:val="center"/>
          </w:tcPr>
          <w:p w14:paraId="6C84C748" w14:textId="48EEB01D" w:rsidR="00886747" w:rsidRDefault="00886747" w:rsidP="000E25BE">
            <w:pPr>
              <w:pStyle w:val="paragraph"/>
              <w:spacing w:before="0" w:beforeAutospacing="0" w:after="160" w:afterAutospacing="0"/>
              <w:ind w:right="585"/>
              <w:textAlignment w:val="baseline"/>
              <w:rPr>
                <w:rFonts w:ascii="Arial" w:hAnsi="Arial" w:cs="Arial"/>
                <w:sz w:val="22"/>
                <w:szCs w:val="22"/>
              </w:rPr>
            </w:pPr>
            <w:r>
              <w:rPr>
                <w:rFonts w:ascii="Arial" w:hAnsi="Arial" w:cs="Arial"/>
                <w:sz w:val="22"/>
                <w:szCs w:val="22"/>
              </w:rPr>
              <w:t>Last year, based on customer feedback that</w:t>
            </w:r>
            <w:r w:rsidRPr="00EC3FF8">
              <w:rPr>
                <w:rFonts w:ascii="Arial" w:hAnsi="Arial" w:cs="Arial"/>
                <w:sz w:val="22"/>
                <w:szCs w:val="22"/>
              </w:rPr>
              <w:t xml:space="preserve"> indicated the desire for more opportunities to connect directly with us and build stronger relationships</w:t>
            </w:r>
            <w:r>
              <w:rPr>
                <w:rFonts w:ascii="Arial" w:hAnsi="Arial" w:cs="Arial"/>
                <w:sz w:val="22"/>
                <w:szCs w:val="22"/>
              </w:rPr>
              <w:t>. We have increased the use of</w:t>
            </w:r>
            <w:r w:rsidRPr="00EC3FF8">
              <w:rPr>
                <w:rFonts w:ascii="Arial" w:hAnsi="Arial" w:cs="Arial"/>
                <w:sz w:val="22"/>
                <w:szCs w:val="22"/>
              </w:rPr>
              <w:t xml:space="preserve"> face-to-face survey</w:t>
            </w:r>
            <w:r>
              <w:rPr>
                <w:rFonts w:ascii="Arial" w:hAnsi="Arial" w:cs="Arial"/>
                <w:sz w:val="22"/>
                <w:szCs w:val="22"/>
              </w:rPr>
              <w:t xml:space="preserve">s alongside </w:t>
            </w:r>
            <w:r w:rsidRPr="00EC3FF8">
              <w:rPr>
                <w:rFonts w:ascii="Arial" w:hAnsi="Arial" w:cs="Arial"/>
                <w:sz w:val="22"/>
                <w:szCs w:val="22"/>
              </w:rPr>
              <w:t>letters</w:t>
            </w:r>
            <w:r>
              <w:rPr>
                <w:rFonts w:ascii="Arial" w:hAnsi="Arial" w:cs="Arial"/>
                <w:sz w:val="22"/>
                <w:szCs w:val="22"/>
              </w:rPr>
              <w:t xml:space="preserve"> where customer have additional requirements. All surveys have been completed by internal staff a change from last year’s external phone calling which was managed by a 3</w:t>
            </w:r>
            <w:r w:rsidRPr="00886747">
              <w:rPr>
                <w:rFonts w:ascii="Arial" w:hAnsi="Arial" w:cs="Arial"/>
                <w:sz w:val="22"/>
                <w:szCs w:val="22"/>
                <w:vertAlign w:val="superscript"/>
              </w:rPr>
              <w:t>rd</w:t>
            </w:r>
            <w:r>
              <w:rPr>
                <w:rFonts w:ascii="Arial" w:hAnsi="Arial" w:cs="Arial"/>
                <w:sz w:val="22"/>
                <w:szCs w:val="22"/>
              </w:rPr>
              <w:t xml:space="preserve"> party.   </w:t>
            </w:r>
          </w:p>
          <w:p w14:paraId="54BF6232" w14:textId="106A3883" w:rsidR="00886747" w:rsidRPr="00EC3FF8" w:rsidRDefault="00886747" w:rsidP="000E25BE">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We used a stratified random sampling method to ensure a representative cross-section of customers.</w:t>
            </w:r>
          </w:p>
        </w:tc>
      </w:tr>
      <w:tr w:rsidR="00490A7C" w:rsidRPr="00EC3FF8" w14:paraId="0F4F5D34"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6CD0C2FF" w14:textId="16DB1916" w:rsidR="00490A7C" w:rsidRPr="00EC3FF8" w:rsidRDefault="00490A7C" w:rsidP="00490A7C">
            <w:pPr>
              <w:rPr>
                <w:rFonts w:ascii="Arial" w:hAnsi="Arial" w:cs="Arial"/>
              </w:rPr>
            </w:pPr>
            <w:r w:rsidRPr="00EC3FF8">
              <w:rPr>
                <w:rFonts w:ascii="Arial" w:hAnsi="Arial" w:cs="Arial"/>
              </w:rPr>
              <w:t>Sample Approach</w:t>
            </w:r>
          </w:p>
        </w:tc>
        <w:tc>
          <w:tcPr>
            <w:tcW w:w="7513" w:type="dxa"/>
            <w:tcBorders>
              <w:top w:val="single" w:sz="4" w:space="0" w:color="auto"/>
              <w:left w:val="single" w:sz="4" w:space="0" w:color="auto"/>
              <w:bottom w:val="single" w:sz="4" w:space="0" w:color="auto"/>
              <w:right w:val="single" w:sz="4" w:space="0" w:color="auto"/>
            </w:tcBorders>
            <w:vAlign w:val="center"/>
          </w:tcPr>
          <w:p w14:paraId="2A74EF12" w14:textId="1AC05377" w:rsidR="00490A7C" w:rsidRPr="00EC3FF8" w:rsidRDefault="00490A7C" w:rsidP="00490A7C">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For LCRA, </w:t>
            </w:r>
            <w:r w:rsidR="00FE509D">
              <w:rPr>
                <w:rFonts w:ascii="Arial" w:hAnsi="Arial" w:cs="Arial"/>
                <w:sz w:val="22"/>
                <w:szCs w:val="22"/>
              </w:rPr>
              <w:t>23057</w:t>
            </w:r>
            <w:r w:rsidRPr="00EC3FF8">
              <w:rPr>
                <w:rFonts w:ascii="Arial" w:hAnsi="Arial" w:cs="Arial"/>
                <w:sz w:val="22"/>
                <w:szCs w:val="22"/>
              </w:rPr>
              <w:t xml:space="preserve"> eligible households were identified. A sample target of </w:t>
            </w:r>
            <w:r w:rsidR="00FE509D">
              <w:rPr>
                <w:rFonts w:ascii="Arial" w:hAnsi="Arial" w:cs="Arial"/>
                <w:sz w:val="22"/>
                <w:szCs w:val="22"/>
              </w:rPr>
              <w:t>1200</w:t>
            </w:r>
            <w:r w:rsidR="00886747">
              <w:rPr>
                <w:rFonts w:ascii="Arial" w:hAnsi="Arial" w:cs="Arial"/>
                <w:sz w:val="22"/>
                <w:szCs w:val="22"/>
              </w:rPr>
              <w:t xml:space="preserve"> </w:t>
            </w:r>
            <w:r w:rsidRPr="00EC3FF8">
              <w:rPr>
                <w:rFonts w:ascii="Arial" w:hAnsi="Arial" w:cs="Arial"/>
                <w:sz w:val="22"/>
                <w:szCs w:val="22"/>
              </w:rPr>
              <w:t>was used</w:t>
            </w:r>
            <w:r w:rsidR="00886747">
              <w:rPr>
                <w:rFonts w:ascii="Arial" w:hAnsi="Arial" w:cs="Arial"/>
                <w:sz w:val="22"/>
                <w:szCs w:val="22"/>
              </w:rPr>
              <w:t>.</w:t>
            </w:r>
          </w:p>
          <w:p w14:paraId="63043F4F" w14:textId="244BA9A4" w:rsidR="00490A7C" w:rsidRPr="00EC3FF8" w:rsidRDefault="00490A7C" w:rsidP="073FE30C">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A random sample, stratified by age group and geographical area, was used.</w:t>
            </w:r>
          </w:p>
          <w:p w14:paraId="7FA2F59C" w14:textId="10E48960" w:rsidR="00291C25" w:rsidRDefault="00490A7C" w:rsidP="00490A7C">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The achieved sample size at year end was </w:t>
            </w:r>
            <w:r w:rsidR="00FE509D">
              <w:rPr>
                <w:rFonts w:ascii="Arial" w:hAnsi="Arial" w:cs="Arial"/>
                <w:sz w:val="22"/>
                <w:szCs w:val="22"/>
              </w:rPr>
              <w:t>1272</w:t>
            </w:r>
            <w:r w:rsidR="00C02345">
              <w:rPr>
                <w:rFonts w:ascii="Arial" w:hAnsi="Arial" w:cs="Arial"/>
                <w:sz w:val="22"/>
                <w:szCs w:val="22"/>
              </w:rPr>
              <w:t>.</w:t>
            </w:r>
          </w:p>
          <w:p w14:paraId="3096412E" w14:textId="7DB37960" w:rsidR="00886747" w:rsidRPr="00EC3FF8" w:rsidRDefault="00886747" w:rsidP="00490A7C">
            <w:pPr>
              <w:pStyle w:val="paragraph"/>
              <w:spacing w:before="0" w:beforeAutospacing="0" w:after="160" w:afterAutospacing="0"/>
              <w:ind w:right="585"/>
              <w:textAlignment w:val="baseline"/>
              <w:rPr>
                <w:rFonts w:ascii="Arial" w:hAnsi="Arial" w:cs="Arial"/>
                <w:sz w:val="22"/>
                <w:szCs w:val="22"/>
              </w:rPr>
            </w:pPr>
          </w:p>
        </w:tc>
      </w:tr>
      <w:tr w:rsidR="00AE1061" w:rsidRPr="00EC3FF8" w14:paraId="15D56A64"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75EA72DF" w14:textId="4B145350" w:rsidR="00AE1061" w:rsidRPr="00EC3FF8" w:rsidRDefault="00AE1061" w:rsidP="00490A7C">
            <w:pPr>
              <w:rPr>
                <w:rFonts w:ascii="Arial" w:hAnsi="Arial" w:cs="Arial"/>
              </w:rPr>
            </w:pPr>
            <w:r w:rsidRPr="00EC3FF8">
              <w:rPr>
                <w:rFonts w:ascii="Arial" w:hAnsi="Arial" w:cs="Arial"/>
              </w:rPr>
              <w:t>Exclusions</w:t>
            </w:r>
          </w:p>
        </w:tc>
        <w:tc>
          <w:tcPr>
            <w:tcW w:w="7513" w:type="dxa"/>
            <w:tcBorders>
              <w:top w:val="single" w:sz="4" w:space="0" w:color="auto"/>
              <w:left w:val="single" w:sz="4" w:space="0" w:color="auto"/>
              <w:bottom w:val="single" w:sz="4" w:space="0" w:color="auto"/>
              <w:right w:val="single" w:sz="4" w:space="0" w:color="auto"/>
            </w:tcBorders>
            <w:vAlign w:val="center"/>
          </w:tcPr>
          <w:p w14:paraId="3E45C64E" w14:textId="4D5E11EE" w:rsidR="00AE1061" w:rsidRPr="00EC3FF8" w:rsidRDefault="00B42FEA" w:rsidP="00490A7C">
            <w:pPr>
              <w:pStyle w:val="paragraph"/>
              <w:spacing w:before="0" w:beforeAutospacing="0" w:after="160" w:afterAutospacing="0"/>
              <w:ind w:right="585"/>
              <w:textAlignment w:val="baseline"/>
              <w:rPr>
                <w:rFonts w:ascii="Arial" w:hAnsi="Arial" w:cs="Arial"/>
                <w:sz w:val="22"/>
                <w:szCs w:val="22"/>
              </w:rPr>
            </w:pPr>
            <w:r>
              <w:rPr>
                <w:rFonts w:ascii="Arial" w:hAnsi="Arial" w:cs="Arial"/>
                <w:sz w:val="22"/>
                <w:szCs w:val="22"/>
              </w:rPr>
              <w:t>7</w:t>
            </w:r>
            <w:r w:rsidR="00B10597" w:rsidRPr="00EC3FF8">
              <w:rPr>
                <w:rFonts w:ascii="Arial" w:hAnsi="Arial" w:cs="Arial"/>
                <w:sz w:val="22"/>
                <w:szCs w:val="22"/>
              </w:rPr>
              <w:t xml:space="preserve"> </w:t>
            </w:r>
            <w:r w:rsidR="00DB4BF4" w:rsidRPr="00EC3FF8">
              <w:rPr>
                <w:rFonts w:ascii="Arial" w:hAnsi="Arial" w:cs="Arial"/>
                <w:sz w:val="22"/>
                <w:szCs w:val="22"/>
              </w:rPr>
              <w:t xml:space="preserve">households were </w:t>
            </w:r>
            <w:r w:rsidR="006C547F" w:rsidRPr="00EC3FF8">
              <w:rPr>
                <w:rFonts w:ascii="Arial" w:hAnsi="Arial" w:cs="Arial"/>
                <w:sz w:val="22"/>
                <w:szCs w:val="22"/>
              </w:rPr>
              <w:t xml:space="preserve">excluded </w:t>
            </w:r>
            <w:r w:rsidR="00666CD7" w:rsidRPr="00EC3FF8">
              <w:rPr>
                <w:rFonts w:ascii="Arial" w:hAnsi="Arial" w:cs="Arial"/>
                <w:sz w:val="22"/>
                <w:szCs w:val="22"/>
              </w:rPr>
              <w:t>from our</w:t>
            </w:r>
            <w:r w:rsidR="00D91879" w:rsidRPr="00EC3FF8">
              <w:rPr>
                <w:rFonts w:ascii="Arial" w:hAnsi="Arial" w:cs="Arial"/>
                <w:sz w:val="22"/>
                <w:szCs w:val="22"/>
              </w:rPr>
              <w:t xml:space="preserve"> LCRA </w:t>
            </w:r>
            <w:r w:rsidR="00666CD7" w:rsidRPr="00EC3FF8">
              <w:rPr>
                <w:rFonts w:ascii="Arial" w:hAnsi="Arial" w:cs="Arial"/>
                <w:sz w:val="22"/>
                <w:szCs w:val="22"/>
              </w:rPr>
              <w:t>stock where staff identified significant capacity</w:t>
            </w:r>
            <w:r w:rsidR="006C547F" w:rsidRPr="00EC3FF8">
              <w:rPr>
                <w:rFonts w:ascii="Arial" w:hAnsi="Arial" w:cs="Arial"/>
                <w:sz w:val="22"/>
                <w:szCs w:val="22"/>
              </w:rPr>
              <w:t xml:space="preserve"> </w:t>
            </w:r>
            <w:r w:rsidR="00666CD7" w:rsidRPr="00EC3FF8">
              <w:rPr>
                <w:rFonts w:ascii="Arial" w:hAnsi="Arial" w:cs="Arial"/>
                <w:sz w:val="22"/>
                <w:szCs w:val="22"/>
              </w:rPr>
              <w:t xml:space="preserve">issues for </w:t>
            </w:r>
            <w:r w:rsidR="006C547F" w:rsidRPr="00EC3FF8">
              <w:rPr>
                <w:rFonts w:ascii="Arial" w:hAnsi="Arial" w:cs="Arial"/>
                <w:sz w:val="22"/>
                <w:szCs w:val="22"/>
              </w:rPr>
              <w:t xml:space="preserve">the </w:t>
            </w:r>
            <w:r w:rsidR="005A7F40" w:rsidRPr="00EC3FF8">
              <w:rPr>
                <w:rFonts w:ascii="Arial" w:hAnsi="Arial" w:cs="Arial"/>
                <w:sz w:val="22"/>
                <w:szCs w:val="22"/>
              </w:rPr>
              <w:t>customers</w:t>
            </w:r>
            <w:r w:rsidR="006C547F" w:rsidRPr="00EC3FF8">
              <w:rPr>
                <w:rFonts w:ascii="Arial" w:hAnsi="Arial" w:cs="Arial"/>
                <w:sz w:val="22"/>
                <w:szCs w:val="22"/>
              </w:rPr>
              <w:t>.</w:t>
            </w:r>
          </w:p>
        </w:tc>
      </w:tr>
      <w:tr w:rsidR="00490A7C" w:rsidRPr="00EC3FF8" w14:paraId="47993D0C"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089E070E" w14:textId="41858C8B" w:rsidR="00490A7C" w:rsidRPr="00EC3FF8" w:rsidRDefault="00490A7C" w:rsidP="00490A7C">
            <w:pPr>
              <w:rPr>
                <w:rFonts w:ascii="Arial" w:hAnsi="Arial" w:cs="Arial"/>
              </w:rPr>
            </w:pPr>
            <w:r w:rsidRPr="00EC3FF8">
              <w:rPr>
                <w:rFonts w:ascii="Arial" w:hAnsi="Arial" w:cs="Arial"/>
              </w:rPr>
              <w:t>Methods of Data Collection</w:t>
            </w:r>
          </w:p>
        </w:tc>
        <w:tc>
          <w:tcPr>
            <w:tcW w:w="7513" w:type="dxa"/>
            <w:tcBorders>
              <w:top w:val="single" w:sz="4" w:space="0" w:color="auto"/>
              <w:left w:val="single" w:sz="4" w:space="0" w:color="auto"/>
              <w:bottom w:val="single" w:sz="4" w:space="0" w:color="auto"/>
              <w:right w:val="single" w:sz="4" w:space="0" w:color="auto"/>
            </w:tcBorders>
            <w:vAlign w:val="center"/>
          </w:tcPr>
          <w:p w14:paraId="7501CFAB" w14:textId="4A1EAE43" w:rsidR="00490A7C" w:rsidRPr="00EC3FF8" w:rsidRDefault="00490A7C" w:rsidP="00886747">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Surveys were conducted across </w:t>
            </w:r>
            <w:r w:rsidR="00886747">
              <w:rPr>
                <w:rFonts w:ascii="Arial" w:hAnsi="Arial" w:cs="Arial"/>
                <w:sz w:val="22"/>
                <w:szCs w:val="22"/>
              </w:rPr>
              <w:t xml:space="preserve">2 </w:t>
            </w:r>
            <w:r w:rsidRPr="00EC3FF8">
              <w:rPr>
                <w:rFonts w:ascii="Arial" w:hAnsi="Arial" w:cs="Arial"/>
                <w:sz w:val="22"/>
                <w:szCs w:val="22"/>
              </w:rPr>
              <w:t>methods</w:t>
            </w:r>
            <w:r w:rsidR="00886747">
              <w:rPr>
                <w:rFonts w:ascii="Arial" w:hAnsi="Arial" w:cs="Arial"/>
                <w:sz w:val="22"/>
                <w:szCs w:val="22"/>
              </w:rPr>
              <w:t>:</w:t>
            </w:r>
          </w:p>
          <w:p w14:paraId="6B94FD00" w14:textId="1A3BECE5" w:rsidR="00D91879" w:rsidRPr="00EC3FF8" w:rsidRDefault="00D91879" w:rsidP="00886747">
            <w:pPr>
              <w:pStyle w:val="paragraph"/>
              <w:numPr>
                <w:ilvl w:val="0"/>
                <w:numId w:val="2"/>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F</w:t>
            </w:r>
            <w:r w:rsidR="00F216DD" w:rsidRPr="00EC3FF8">
              <w:rPr>
                <w:rFonts w:ascii="Arial" w:hAnsi="Arial" w:cs="Arial"/>
                <w:sz w:val="22"/>
                <w:szCs w:val="22"/>
              </w:rPr>
              <w:t>ace-to-face</w:t>
            </w:r>
            <w:r w:rsidRPr="00EC3FF8">
              <w:rPr>
                <w:rFonts w:ascii="Arial" w:hAnsi="Arial" w:cs="Arial"/>
                <w:sz w:val="22"/>
                <w:szCs w:val="22"/>
              </w:rPr>
              <w:t xml:space="preserve">: </w:t>
            </w:r>
            <w:r w:rsidR="00FE509D">
              <w:rPr>
                <w:rFonts w:ascii="Arial" w:hAnsi="Arial" w:cs="Arial"/>
                <w:sz w:val="22"/>
                <w:szCs w:val="22"/>
              </w:rPr>
              <w:t>98.2</w:t>
            </w:r>
            <w:r w:rsidRPr="00EC3FF8">
              <w:rPr>
                <w:rFonts w:ascii="Arial" w:hAnsi="Arial" w:cs="Arial"/>
                <w:sz w:val="22"/>
                <w:szCs w:val="22"/>
              </w:rPr>
              <w:t>%</w:t>
            </w:r>
            <w:r w:rsidR="00AF3F98" w:rsidRPr="00EC3FF8">
              <w:rPr>
                <w:rFonts w:ascii="Arial" w:hAnsi="Arial" w:cs="Arial"/>
                <w:sz w:val="22"/>
                <w:szCs w:val="22"/>
              </w:rPr>
              <w:t xml:space="preserve"> (internally resourced)</w:t>
            </w:r>
          </w:p>
          <w:p w14:paraId="6188D246" w14:textId="112D3F7F" w:rsidR="00490A7C" w:rsidRPr="00EC3FF8" w:rsidRDefault="00D91879" w:rsidP="00886747">
            <w:pPr>
              <w:pStyle w:val="paragraph"/>
              <w:numPr>
                <w:ilvl w:val="0"/>
                <w:numId w:val="2"/>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Post: </w:t>
            </w:r>
            <w:r w:rsidR="00FE509D">
              <w:rPr>
                <w:rFonts w:ascii="Arial" w:hAnsi="Arial" w:cs="Arial"/>
                <w:sz w:val="22"/>
                <w:szCs w:val="22"/>
              </w:rPr>
              <w:t>1.8</w:t>
            </w:r>
            <w:r w:rsidRPr="00EC3FF8">
              <w:rPr>
                <w:rFonts w:ascii="Arial" w:hAnsi="Arial" w:cs="Arial"/>
                <w:sz w:val="22"/>
                <w:szCs w:val="22"/>
              </w:rPr>
              <w:t>%</w:t>
            </w:r>
            <w:r w:rsidR="00AF3F98" w:rsidRPr="00EC3FF8">
              <w:rPr>
                <w:rFonts w:ascii="Arial" w:hAnsi="Arial" w:cs="Arial"/>
                <w:sz w:val="22"/>
                <w:szCs w:val="22"/>
              </w:rPr>
              <w:t xml:space="preserve"> (internally resourced)</w:t>
            </w:r>
            <w:r w:rsidR="00886747">
              <w:rPr>
                <w:rFonts w:ascii="Arial" w:hAnsi="Arial" w:cs="Arial"/>
                <w:sz w:val="22"/>
                <w:szCs w:val="22"/>
              </w:rPr>
              <w:t xml:space="preserve"> </w:t>
            </w:r>
          </w:p>
          <w:p w14:paraId="3181474E" w14:textId="137BAB79" w:rsidR="00490A7C" w:rsidRPr="00EC3FF8" w:rsidRDefault="60390EE1" w:rsidP="2DFD422E">
            <w:pPr>
              <w:ind w:right="585"/>
              <w:textAlignment w:val="baseline"/>
              <w:rPr>
                <w:rFonts w:ascii="Arial" w:eastAsia="Arial" w:hAnsi="Arial" w:cs="Arial"/>
              </w:rPr>
            </w:pPr>
            <w:r w:rsidRPr="00EC3FF8">
              <w:rPr>
                <w:rFonts w:ascii="Arial" w:eastAsia="Arial" w:hAnsi="Arial" w:cs="Arial"/>
              </w:rPr>
              <w:t xml:space="preserve">To ensure inclusiveness letters were sent to </w:t>
            </w:r>
            <w:r w:rsidR="77199FC7" w:rsidRPr="00EC3FF8">
              <w:rPr>
                <w:rFonts w:ascii="Arial" w:eastAsia="Arial" w:hAnsi="Arial" w:cs="Arial"/>
              </w:rPr>
              <w:t>customers</w:t>
            </w:r>
            <w:r w:rsidRPr="00EC3FF8">
              <w:rPr>
                <w:rFonts w:ascii="Arial" w:eastAsia="Arial" w:hAnsi="Arial" w:cs="Arial"/>
              </w:rPr>
              <w:t xml:space="preserve"> who had special requirement</w:t>
            </w:r>
            <w:r w:rsidR="00D91879" w:rsidRPr="00EC3FF8">
              <w:rPr>
                <w:rFonts w:ascii="Arial" w:eastAsia="Arial" w:hAnsi="Arial" w:cs="Arial"/>
              </w:rPr>
              <w:t>s</w:t>
            </w:r>
            <w:r w:rsidRPr="00EC3FF8">
              <w:rPr>
                <w:rFonts w:ascii="Arial" w:eastAsia="Arial" w:hAnsi="Arial" w:cs="Arial"/>
              </w:rPr>
              <w:t xml:space="preserve"> or where we didn't have appropriate contact details.</w:t>
            </w:r>
          </w:p>
        </w:tc>
      </w:tr>
      <w:tr w:rsidR="00490A7C" w:rsidRPr="00EC3FF8" w14:paraId="67D50BAF"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63990EC4" w14:textId="215E1116" w:rsidR="00490A7C" w:rsidRPr="00EC3FF8" w:rsidRDefault="00490A7C" w:rsidP="00490A7C">
            <w:pPr>
              <w:rPr>
                <w:rFonts w:ascii="Arial" w:hAnsi="Arial" w:cs="Arial"/>
              </w:rPr>
            </w:pPr>
            <w:r w:rsidRPr="00EC3FF8">
              <w:rPr>
                <w:rFonts w:ascii="Arial" w:hAnsi="Arial" w:cs="Arial"/>
              </w:rPr>
              <w:t>Representativeness</w:t>
            </w:r>
          </w:p>
        </w:tc>
        <w:tc>
          <w:tcPr>
            <w:tcW w:w="7513" w:type="dxa"/>
            <w:tcBorders>
              <w:top w:val="single" w:sz="4" w:space="0" w:color="auto"/>
              <w:left w:val="single" w:sz="4" w:space="0" w:color="auto"/>
              <w:bottom w:val="single" w:sz="4" w:space="0" w:color="auto"/>
              <w:right w:val="single" w:sz="4" w:space="0" w:color="auto"/>
            </w:tcBorders>
            <w:vAlign w:val="bottom"/>
          </w:tcPr>
          <w:p w14:paraId="783F1627" w14:textId="77777777" w:rsidR="00490A7C" w:rsidRPr="00EC3FF8" w:rsidRDefault="00490A7C" w:rsidP="006D36D9">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Demographic analysis was carried out for the following characteristics:</w:t>
            </w:r>
          </w:p>
          <w:p w14:paraId="10A9DF94" w14:textId="5A250BB2" w:rsidR="00490A7C" w:rsidRPr="00EC3FF8" w:rsidRDefault="00490A7C" w:rsidP="006D36D9">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Stock Type</w:t>
            </w:r>
          </w:p>
          <w:p w14:paraId="1B163BAD" w14:textId="77777777" w:rsidR="00490A7C" w:rsidRPr="00EC3FF8" w:rsidRDefault="00490A7C" w:rsidP="006D36D9">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Age group</w:t>
            </w:r>
          </w:p>
          <w:p w14:paraId="6E1C7FA5" w14:textId="77777777" w:rsidR="00490A7C" w:rsidRPr="00EC3FF8" w:rsidRDefault="00490A7C" w:rsidP="006D36D9">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Gender</w:t>
            </w:r>
          </w:p>
          <w:p w14:paraId="776F2BC8" w14:textId="77777777" w:rsidR="00490A7C" w:rsidRPr="00EC3FF8" w:rsidRDefault="00490A7C" w:rsidP="006D36D9">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Geographical Area</w:t>
            </w:r>
          </w:p>
          <w:p w14:paraId="599AF17B" w14:textId="77777777" w:rsidR="00490A7C" w:rsidRPr="00EC3FF8" w:rsidRDefault="00490A7C" w:rsidP="006D36D9">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Building Type</w:t>
            </w:r>
          </w:p>
          <w:p w14:paraId="01D87389" w14:textId="6BA825AA" w:rsidR="00490A7C" w:rsidRPr="00EC3FF8" w:rsidRDefault="00A86DFB" w:rsidP="00A86DFB">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lastRenderedPageBreak/>
              <w:t xml:space="preserve">Our </w:t>
            </w:r>
            <w:r w:rsidR="00591994" w:rsidRPr="00EC3FF8">
              <w:rPr>
                <w:rFonts w:ascii="Arial" w:hAnsi="Arial" w:cs="Arial"/>
                <w:sz w:val="22"/>
                <w:szCs w:val="22"/>
              </w:rPr>
              <w:t xml:space="preserve">data and </w:t>
            </w:r>
            <w:r w:rsidRPr="00EC3FF8">
              <w:rPr>
                <w:rFonts w:ascii="Arial" w:hAnsi="Arial" w:cs="Arial"/>
                <w:sz w:val="22"/>
                <w:szCs w:val="22"/>
              </w:rPr>
              <w:t>custome</w:t>
            </w:r>
            <w:r w:rsidR="00672640" w:rsidRPr="00EC3FF8">
              <w:rPr>
                <w:rFonts w:ascii="Arial" w:hAnsi="Arial" w:cs="Arial"/>
                <w:sz w:val="22"/>
                <w:szCs w:val="22"/>
              </w:rPr>
              <w:t xml:space="preserve">r </w:t>
            </w:r>
            <w:r w:rsidR="00591994" w:rsidRPr="00EC3FF8">
              <w:rPr>
                <w:rFonts w:ascii="Arial" w:hAnsi="Arial" w:cs="Arial"/>
                <w:sz w:val="22"/>
                <w:szCs w:val="22"/>
              </w:rPr>
              <w:t xml:space="preserve">strategies recognise our need to improve the customer data that we hold. </w:t>
            </w:r>
            <w:r w:rsidR="001937A1" w:rsidRPr="00EC3FF8">
              <w:rPr>
                <w:rFonts w:ascii="Arial" w:hAnsi="Arial" w:cs="Arial"/>
                <w:sz w:val="22"/>
                <w:szCs w:val="22"/>
              </w:rPr>
              <w:t>This includes specific work around key</w:t>
            </w:r>
            <w:r w:rsidR="00D1505D" w:rsidRPr="00EC3FF8">
              <w:rPr>
                <w:rFonts w:ascii="Arial" w:hAnsi="Arial" w:cs="Arial"/>
                <w:sz w:val="22"/>
                <w:szCs w:val="22"/>
              </w:rPr>
              <w:t xml:space="preserve"> demographic</w:t>
            </w:r>
            <w:r w:rsidR="001937A1" w:rsidRPr="00EC3FF8">
              <w:rPr>
                <w:rFonts w:ascii="Arial" w:hAnsi="Arial" w:cs="Arial"/>
                <w:sz w:val="22"/>
                <w:szCs w:val="22"/>
              </w:rPr>
              <w:t xml:space="preserve"> data items that are required for the TSM</w:t>
            </w:r>
            <w:r w:rsidR="00D1505D" w:rsidRPr="00EC3FF8">
              <w:rPr>
                <w:rFonts w:ascii="Arial" w:hAnsi="Arial" w:cs="Arial"/>
                <w:sz w:val="22"/>
                <w:szCs w:val="22"/>
              </w:rPr>
              <w:t>.</w:t>
            </w:r>
          </w:p>
        </w:tc>
      </w:tr>
      <w:tr w:rsidR="00490A7C" w:rsidRPr="00EC3FF8" w14:paraId="380670D4"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732E2C43" w14:textId="2427AE7F" w:rsidR="00490A7C" w:rsidRPr="00EC3FF8" w:rsidRDefault="00490A7C" w:rsidP="00490A7C">
            <w:pPr>
              <w:rPr>
                <w:rFonts w:ascii="Arial" w:hAnsi="Arial" w:cs="Arial"/>
              </w:rPr>
            </w:pPr>
            <w:r w:rsidRPr="00EC3FF8">
              <w:rPr>
                <w:rFonts w:ascii="Arial" w:hAnsi="Arial" w:cs="Arial"/>
              </w:rPr>
              <w:lastRenderedPageBreak/>
              <w:t>Weighting</w:t>
            </w:r>
          </w:p>
        </w:tc>
        <w:tc>
          <w:tcPr>
            <w:tcW w:w="7513" w:type="dxa"/>
            <w:tcBorders>
              <w:top w:val="single" w:sz="4" w:space="0" w:color="auto"/>
              <w:left w:val="single" w:sz="4" w:space="0" w:color="auto"/>
              <w:bottom w:val="single" w:sz="4" w:space="0" w:color="auto"/>
              <w:right w:val="single" w:sz="4" w:space="0" w:color="auto"/>
            </w:tcBorders>
            <w:vAlign w:val="bottom"/>
          </w:tcPr>
          <w:p w14:paraId="4D650891" w14:textId="72899BB7"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Pr>
                <w:rFonts w:ascii="Arial" w:hAnsi="Arial" w:cs="Arial"/>
                <w:sz w:val="22"/>
                <w:szCs w:val="22"/>
              </w:rPr>
              <w:t>Weighting was not required this year due to representativeness being achieved.</w:t>
            </w:r>
          </w:p>
        </w:tc>
      </w:tr>
      <w:tr w:rsidR="00490A7C" w:rsidRPr="00EC3FF8" w14:paraId="4DDFEA8C" w14:textId="77777777" w:rsidTr="5BE96FE6">
        <w:trPr>
          <w:trHeight w:val="340"/>
        </w:trPr>
        <w:tc>
          <w:tcPr>
            <w:tcW w:w="10060" w:type="dxa"/>
            <w:gridSpan w:val="2"/>
            <w:tcBorders>
              <w:top w:val="single" w:sz="4" w:space="0" w:color="auto"/>
              <w:left w:val="single" w:sz="4" w:space="0" w:color="auto"/>
              <w:bottom w:val="single" w:sz="4" w:space="0" w:color="auto"/>
              <w:right w:val="single" w:sz="4" w:space="0" w:color="auto"/>
            </w:tcBorders>
            <w:shd w:val="clear" w:color="auto" w:fill="E97132" w:themeFill="accent2"/>
            <w:vAlign w:val="center"/>
          </w:tcPr>
          <w:p w14:paraId="646D3D92" w14:textId="6CFBFF47" w:rsidR="00490A7C" w:rsidRPr="00EC3FF8" w:rsidRDefault="00490A7C" w:rsidP="00490A7C">
            <w:pPr>
              <w:pStyle w:val="paragraph"/>
              <w:spacing w:before="0" w:beforeAutospacing="0" w:after="160" w:afterAutospacing="0"/>
              <w:ind w:right="585"/>
              <w:jc w:val="center"/>
              <w:textAlignment w:val="baseline"/>
              <w:rPr>
                <w:rFonts w:ascii="Arial" w:hAnsi="Arial" w:cs="Arial"/>
                <w:b/>
                <w:bCs/>
                <w:sz w:val="22"/>
                <w:szCs w:val="22"/>
              </w:rPr>
            </w:pPr>
            <w:r w:rsidRPr="00EC3FF8">
              <w:rPr>
                <w:rFonts w:ascii="Arial" w:hAnsi="Arial" w:cs="Arial"/>
                <w:b/>
                <w:bCs/>
                <w:color w:val="FFFFFF" w:themeColor="background1"/>
                <w:sz w:val="22"/>
                <w:szCs w:val="22"/>
              </w:rPr>
              <w:t>LCHO</w:t>
            </w:r>
          </w:p>
        </w:tc>
      </w:tr>
      <w:tr w:rsidR="00897672" w:rsidRPr="00EC3FF8" w14:paraId="77CC6FBE"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6D304C70" w14:textId="78E7BCF0" w:rsidR="00897672" w:rsidRPr="00EC3FF8" w:rsidRDefault="00897672" w:rsidP="00897672">
            <w:pPr>
              <w:rPr>
                <w:rFonts w:ascii="Arial" w:hAnsi="Arial" w:cs="Arial"/>
              </w:rPr>
            </w:pPr>
            <w:r w:rsidRPr="00EC3FF8">
              <w:rPr>
                <w:rFonts w:ascii="Arial" w:hAnsi="Arial" w:cs="Arial"/>
              </w:rPr>
              <w:t>Changes From Last Year</w:t>
            </w:r>
          </w:p>
        </w:tc>
        <w:tc>
          <w:tcPr>
            <w:tcW w:w="7513" w:type="dxa"/>
            <w:tcBorders>
              <w:top w:val="single" w:sz="4" w:space="0" w:color="auto"/>
              <w:left w:val="single" w:sz="4" w:space="0" w:color="auto"/>
              <w:bottom w:val="single" w:sz="4" w:space="0" w:color="auto"/>
              <w:right w:val="single" w:sz="4" w:space="0" w:color="auto"/>
            </w:tcBorders>
            <w:vAlign w:val="center"/>
          </w:tcPr>
          <w:p w14:paraId="31F46C5C" w14:textId="77777777" w:rsidR="00897672" w:rsidRDefault="00897672" w:rsidP="00897672">
            <w:pPr>
              <w:pStyle w:val="paragraph"/>
              <w:spacing w:before="0" w:beforeAutospacing="0" w:after="160" w:afterAutospacing="0"/>
              <w:ind w:right="585"/>
              <w:textAlignment w:val="baseline"/>
              <w:rPr>
                <w:rFonts w:ascii="Arial" w:hAnsi="Arial" w:cs="Arial"/>
                <w:sz w:val="22"/>
                <w:szCs w:val="22"/>
              </w:rPr>
            </w:pPr>
            <w:r>
              <w:rPr>
                <w:rFonts w:ascii="Arial" w:hAnsi="Arial" w:cs="Arial"/>
                <w:sz w:val="22"/>
                <w:szCs w:val="22"/>
              </w:rPr>
              <w:t>Last year, based on customer feedback that</w:t>
            </w:r>
            <w:r w:rsidRPr="00EC3FF8">
              <w:rPr>
                <w:rFonts w:ascii="Arial" w:hAnsi="Arial" w:cs="Arial"/>
                <w:sz w:val="22"/>
                <w:szCs w:val="22"/>
              </w:rPr>
              <w:t xml:space="preserve"> indicated the desire for more opportunities to connect directly with us and build stronger relationships</w:t>
            </w:r>
            <w:r>
              <w:rPr>
                <w:rFonts w:ascii="Arial" w:hAnsi="Arial" w:cs="Arial"/>
                <w:sz w:val="22"/>
                <w:szCs w:val="22"/>
              </w:rPr>
              <w:t xml:space="preserve"> our initial approach was to priorities the use of </w:t>
            </w:r>
            <w:r w:rsidRPr="00EC3FF8">
              <w:rPr>
                <w:rFonts w:ascii="Arial" w:hAnsi="Arial" w:cs="Arial"/>
                <w:sz w:val="22"/>
                <w:szCs w:val="22"/>
              </w:rPr>
              <w:t>face-to-face survey</w:t>
            </w:r>
            <w:r>
              <w:rPr>
                <w:rFonts w:ascii="Arial" w:hAnsi="Arial" w:cs="Arial"/>
                <w:sz w:val="22"/>
                <w:szCs w:val="22"/>
              </w:rPr>
              <w:t xml:space="preserve">s alongside phone calls and </w:t>
            </w:r>
            <w:r w:rsidRPr="00EC3FF8">
              <w:rPr>
                <w:rFonts w:ascii="Arial" w:hAnsi="Arial" w:cs="Arial"/>
                <w:sz w:val="22"/>
                <w:szCs w:val="22"/>
              </w:rPr>
              <w:t>letters</w:t>
            </w:r>
            <w:r>
              <w:rPr>
                <w:rFonts w:ascii="Arial" w:hAnsi="Arial" w:cs="Arial"/>
                <w:sz w:val="22"/>
                <w:szCs w:val="22"/>
              </w:rPr>
              <w:t xml:space="preserve"> where customer have additional requirements. </w:t>
            </w:r>
          </w:p>
          <w:p w14:paraId="08D05869" w14:textId="10A9D5C1" w:rsidR="00897672" w:rsidRDefault="00897672" w:rsidP="00897672">
            <w:pPr>
              <w:pStyle w:val="paragraph"/>
              <w:spacing w:before="0" w:beforeAutospacing="0" w:after="160" w:afterAutospacing="0"/>
              <w:ind w:right="585"/>
              <w:textAlignment w:val="baseline"/>
              <w:rPr>
                <w:rFonts w:ascii="Arial" w:hAnsi="Arial" w:cs="Arial"/>
                <w:sz w:val="22"/>
                <w:szCs w:val="22"/>
              </w:rPr>
            </w:pPr>
            <w:r>
              <w:rPr>
                <w:rFonts w:ascii="Arial" w:hAnsi="Arial" w:cs="Arial"/>
                <w:sz w:val="22"/>
                <w:szCs w:val="22"/>
              </w:rPr>
              <w:t>However, in response to in year feedback we adapted our approach to utilise more phone calls, at appropriate times, to ensure a higher response rate. All surveys have been completed by internal staff, a change from last year’s external phone calling which was managed by a 3</w:t>
            </w:r>
            <w:r w:rsidRPr="00886747">
              <w:rPr>
                <w:rFonts w:ascii="Arial" w:hAnsi="Arial" w:cs="Arial"/>
                <w:sz w:val="22"/>
                <w:szCs w:val="22"/>
                <w:vertAlign w:val="superscript"/>
              </w:rPr>
              <w:t>rd</w:t>
            </w:r>
            <w:r>
              <w:rPr>
                <w:rFonts w:ascii="Arial" w:hAnsi="Arial" w:cs="Arial"/>
                <w:sz w:val="22"/>
                <w:szCs w:val="22"/>
              </w:rPr>
              <w:t xml:space="preserve"> party.   </w:t>
            </w:r>
          </w:p>
          <w:p w14:paraId="70F16569" w14:textId="12092C9B" w:rsidR="00897672" w:rsidRPr="00EC3FF8" w:rsidRDefault="00897672" w:rsidP="00897672">
            <w:pPr>
              <w:pStyle w:val="paragraph"/>
              <w:ind w:right="585"/>
              <w:textAlignment w:val="baseline"/>
              <w:rPr>
                <w:rFonts w:ascii="Arial" w:hAnsi="Arial" w:cs="Arial"/>
                <w:sz w:val="22"/>
                <w:szCs w:val="22"/>
              </w:rPr>
            </w:pPr>
            <w:r>
              <w:rPr>
                <w:rFonts w:ascii="Arial" w:hAnsi="Arial" w:cs="Arial"/>
                <w:sz w:val="22"/>
                <w:szCs w:val="22"/>
              </w:rPr>
              <w:t>Due to stock size we complete a full census for LC</w:t>
            </w:r>
            <w:r w:rsidR="00FE509D">
              <w:rPr>
                <w:rFonts w:ascii="Arial" w:hAnsi="Arial" w:cs="Arial"/>
                <w:sz w:val="22"/>
                <w:szCs w:val="22"/>
              </w:rPr>
              <w:t>HO</w:t>
            </w:r>
          </w:p>
        </w:tc>
      </w:tr>
      <w:tr w:rsidR="00897672" w:rsidRPr="00EC3FF8" w14:paraId="605164E0"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56675ABD" w14:textId="2D97E248" w:rsidR="00897672" w:rsidRPr="00EC3FF8" w:rsidRDefault="00897672" w:rsidP="00897672">
            <w:pPr>
              <w:rPr>
                <w:rFonts w:ascii="Arial" w:hAnsi="Arial" w:cs="Arial"/>
              </w:rPr>
            </w:pPr>
            <w:r w:rsidRPr="00EC3FF8">
              <w:rPr>
                <w:rFonts w:ascii="Arial" w:hAnsi="Arial" w:cs="Arial"/>
              </w:rPr>
              <w:t>Sample Approach</w:t>
            </w:r>
          </w:p>
        </w:tc>
        <w:tc>
          <w:tcPr>
            <w:tcW w:w="7513" w:type="dxa"/>
            <w:tcBorders>
              <w:top w:val="single" w:sz="4" w:space="0" w:color="auto"/>
              <w:left w:val="single" w:sz="4" w:space="0" w:color="auto"/>
              <w:bottom w:val="single" w:sz="4" w:space="0" w:color="auto"/>
              <w:right w:val="single" w:sz="4" w:space="0" w:color="auto"/>
            </w:tcBorders>
            <w:vAlign w:val="center"/>
          </w:tcPr>
          <w:p w14:paraId="36D0B621" w14:textId="5D6D2B33"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For LCHO</w:t>
            </w:r>
            <w:r>
              <w:rPr>
                <w:rFonts w:ascii="Arial" w:hAnsi="Arial" w:cs="Arial"/>
                <w:sz w:val="22"/>
                <w:szCs w:val="22"/>
              </w:rPr>
              <w:t xml:space="preserve">, </w:t>
            </w:r>
            <w:r w:rsidR="00FE509D">
              <w:rPr>
                <w:rFonts w:ascii="Arial" w:hAnsi="Arial" w:cs="Arial"/>
                <w:sz w:val="22"/>
                <w:szCs w:val="22"/>
              </w:rPr>
              <w:t>1817</w:t>
            </w:r>
            <w:r w:rsidRPr="00EC3FF8">
              <w:rPr>
                <w:rFonts w:ascii="Arial" w:hAnsi="Arial" w:cs="Arial"/>
                <w:sz w:val="22"/>
                <w:szCs w:val="22"/>
              </w:rPr>
              <w:t xml:space="preserve"> eligible households were identified. A census approach was used again this year due to stock size.</w:t>
            </w:r>
          </w:p>
          <w:p w14:paraId="5610DF3F" w14:textId="7C4960FE"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All</w:t>
            </w:r>
            <w:r>
              <w:rPr>
                <w:rFonts w:ascii="Arial" w:hAnsi="Arial" w:cs="Arial"/>
                <w:sz w:val="22"/>
                <w:szCs w:val="22"/>
              </w:rPr>
              <w:t xml:space="preserve"> </w:t>
            </w:r>
            <w:r w:rsidRPr="00EC3FF8">
              <w:rPr>
                <w:rFonts w:ascii="Arial" w:hAnsi="Arial" w:cs="Arial"/>
                <w:sz w:val="22"/>
                <w:szCs w:val="22"/>
              </w:rPr>
              <w:t>households were contacted across a variety of channels and the achieved sample size at year end was</w:t>
            </w:r>
            <w:r>
              <w:rPr>
                <w:rFonts w:ascii="Arial" w:hAnsi="Arial" w:cs="Arial"/>
                <w:sz w:val="22"/>
                <w:szCs w:val="22"/>
              </w:rPr>
              <w:t xml:space="preserve"> </w:t>
            </w:r>
            <w:r w:rsidR="00AD47B6">
              <w:rPr>
                <w:rFonts w:ascii="Arial" w:hAnsi="Arial" w:cs="Arial"/>
                <w:sz w:val="22"/>
                <w:szCs w:val="22"/>
              </w:rPr>
              <w:t>421</w:t>
            </w:r>
            <w:r>
              <w:rPr>
                <w:rFonts w:ascii="Arial" w:hAnsi="Arial" w:cs="Arial"/>
                <w:sz w:val="22"/>
                <w:szCs w:val="22"/>
              </w:rPr>
              <w:t>.</w:t>
            </w:r>
          </w:p>
        </w:tc>
      </w:tr>
      <w:tr w:rsidR="00897672" w:rsidRPr="00EC3FF8" w14:paraId="540FD79A"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18868CC7" w14:textId="7ECF0064" w:rsidR="00897672" w:rsidRPr="00EC3FF8" w:rsidRDefault="00897672" w:rsidP="00897672">
            <w:pPr>
              <w:rPr>
                <w:rFonts w:ascii="Arial" w:hAnsi="Arial" w:cs="Arial"/>
              </w:rPr>
            </w:pPr>
            <w:r w:rsidRPr="00EC3FF8">
              <w:rPr>
                <w:rFonts w:ascii="Arial" w:hAnsi="Arial" w:cs="Arial"/>
              </w:rPr>
              <w:t>Methods of Data Collection</w:t>
            </w:r>
          </w:p>
        </w:tc>
        <w:tc>
          <w:tcPr>
            <w:tcW w:w="7513" w:type="dxa"/>
            <w:tcBorders>
              <w:top w:val="single" w:sz="4" w:space="0" w:color="auto"/>
              <w:left w:val="single" w:sz="4" w:space="0" w:color="auto"/>
              <w:bottom w:val="single" w:sz="4" w:space="0" w:color="auto"/>
              <w:right w:val="single" w:sz="4" w:space="0" w:color="auto"/>
            </w:tcBorders>
            <w:vAlign w:val="center"/>
          </w:tcPr>
          <w:p w14:paraId="664EE72D" w14:textId="77777777"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Surveys were conducted across a variety of methods to maximize inclusion:</w:t>
            </w:r>
          </w:p>
          <w:p w14:paraId="7C078415" w14:textId="1A21D879"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Phone: </w:t>
            </w:r>
            <w:r w:rsidR="00814D5E">
              <w:rPr>
                <w:rFonts w:ascii="Arial" w:hAnsi="Arial" w:cs="Arial"/>
                <w:sz w:val="22"/>
                <w:szCs w:val="22"/>
              </w:rPr>
              <w:t>81.7</w:t>
            </w:r>
            <w:r w:rsidRPr="00EC3FF8">
              <w:rPr>
                <w:rFonts w:ascii="Arial" w:hAnsi="Arial" w:cs="Arial"/>
                <w:sz w:val="22"/>
                <w:szCs w:val="22"/>
              </w:rPr>
              <w:t>% (internally resourced)</w:t>
            </w:r>
          </w:p>
          <w:p w14:paraId="3AA96EFC" w14:textId="588AE909"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Face-to-face: </w:t>
            </w:r>
            <w:r w:rsidR="00814D5E">
              <w:rPr>
                <w:rFonts w:ascii="Arial" w:hAnsi="Arial" w:cs="Arial"/>
                <w:sz w:val="22"/>
                <w:szCs w:val="22"/>
              </w:rPr>
              <w:t>18.2</w:t>
            </w:r>
            <w:r w:rsidRPr="00EC3FF8">
              <w:rPr>
                <w:rFonts w:ascii="Arial" w:hAnsi="Arial" w:cs="Arial"/>
                <w:sz w:val="22"/>
                <w:szCs w:val="22"/>
              </w:rPr>
              <w:t>% (internally resourced)</w:t>
            </w:r>
            <w:r>
              <w:rPr>
                <w:rFonts w:ascii="Arial" w:hAnsi="Arial" w:cs="Arial"/>
                <w:sz w:val="22"/>
                <w:szCs w:val="22"/>
              </w:rPr>
              <w:t xml:space="preserve"> </w:t>
            </w:r>
          </w:p>
          <w:p w14:paraId="7ECEDFBA" w14:textId="45BB9F03"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 xml:space="preserve">Post: </w:t>
            </w:r>
            <w:r w:rsidR="00814D5E">
              <w:rPr>
                <w:rFonts w:ascii="Arial" w:hAnsi="Arial" w:cs="Arial"/>
                <w:sz w:val="22"/>
                <w:szCs w:val="22"/>
              </w:rPr>
              <w:t>less than 0.1</w:t>
            </w:r>
            <w:r w:rsidRPr="00EC3FF8">
              <w:rPr>
                <w:rFonts w:ascii="Arial" w:hAnsi="Arial" w:cs="Arial"/>
                <w:sz w:val="22"/>
                <w:szCs w:val="22"/>
              </w:rPr>
              <w:t>% (internally resourced)</w:t>
            </w:r>
          </w:p>
          <w:p w14:paraId="7CD35FD1" w14:textId="62C0CF81"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eastAsia="Arial" w:hAnsi="Arial" w:cs="Arial"/>
                <w:sz w:val="22"/>
                <w:szCs w:val="22"/>
              </w:rPr>
              <w:t>To ensure inclusiveness letters were sent to customers who had a special requirement or where we didn't have appropriate contact details.</w:t>
            </w:r>
          </w:p>
        </w:tc>
      </w:tr>
      <w:tr w:rsidR="00897672" w:rsidRPr="00EC3FF8" w14:paraId="7F042153"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782EA17A" w14:textId="5C7F6C61" w:rsidR="00897672" w:rsidRPr="00EC3FF8" w:rsidRDefault="00897672" w:rsidP="00897672">
            <w:pPr>
              <w:rPr>
                <w:rFonts w:ascii="Arial" w:hAnsi="Arial" w:cs="Arial"/>
              </w:rPr>
            </w:pPr>
            <w:r w:rsidRPr="00EC3FF8">
              <w:rPr>
                <w:rFonts w:ascii="Arial" w:hAnsi="Arial" w:cs="Arial"/>
              </w:rPr>
              <w:t>Representativeness:</w:t>
            </w:r>
          </w:p>
        </w:tc>
        <w:tc>
          <w:tcPr>
            <w:tcW w:w="7513" w:type="dxa"/>
            <w:tcBorders>
              <w:top w:val="single" w:sz="4" w:space="0" w:color="auto"/>
              <w:left w:val="single" w:sz="4" w:space="0" w:color="auto"/>
              <w:bottom w:val="single" w:sz="4" w:space="0" w:color="auto"/>
              <w:right w:val="single" w:sz="4" w:space="0" w:color="auto"/>
            </w:tcBorders>
            <w:vAlign w:val="center"/>
          </w:tcPr>
          <w:p w14:paraId="1F6DAF90" w14:textId="77777777"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Demographic analysis was carried out for the following characteristics:</w:t>
            </w:r>
          </w:p>
          <w:p w14:paraId="4DF4F77C" w14:textId="77777777" w:rsidR="00897672" w:rsidRPr="00EC3FF8" w:rsidRDefault="00897672" w:rsidP="00897672">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Stock Type</w:t>
            </w:r>
          </w:p>
          <w:p w14:paraId="49C73786" w14:textId="77777777" w:rsidR="00897672" w:rsidRPr="00EC3FF8" w:rsidRDefault="00897672" w:rsidP="00897672">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Age group</w:t>
            </w:r>
          </w:p>
          <w:p w14:paraId="7AA9E399" w14:textId="77777777" w:rsidR="00897672" w:rsidRPr="00EC3FF8" w:rsidRDefault="00897672" w:rsidP="00897672">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Gender</w:t>
            </w:r>
          </w:p>
          <w:p w14:paraId="628D4F34" w14:textId="77777777" w:rsidR="00897672" w:rsidRPr="00EC3FF8" w:rsidRDefault="00897672" w:rsidP="00897672">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Geographical Area</w:t>
            </w:r>
          </w:p>
          <w:p w14:paraId="62246A03" w14:textId="77777777" w:rsidR="00897672" w:rsidRPr="00EC3FF8" w:rsidRDefault="00897672" w:rsidP="00897672">
            <w:pPr>
              <w:pStyle w:val="paragraph"/>
              <w:numPr>
                <w:ilvl w:val="0"/>
                <w:numId w:val="3"/>
              </w:numPr>
              <w:spacing w:before="0" w:beforeAutospacing="0" w:after="160" w:afterAutospacing="0"/>
              <w:ind w:right="585"/>
              <w:textAlignment w:val="baseline"/>
              <w:rPr>
                <w:rFonts w:ascii="Arial" w:hAnsi="Arial" w:cs="Arial"/>
                <w:sz w:val="22"/>
                <w:szCs w:val="22"/>
              </w:rPr>
            </w:pPr>
            <w:r w:rsidRPr="00EC3FF8">
              <w:rPr>
                <w:rFonts w:ascii="Arial" w:hAnsi="Arial" w:cs="Arial"/>
                <w:sz w:val="22"/>
                <w:szCs w:val="22"/>
              </w:rPr>
              <w:t>Building Type</w:t>
            </w:r>
          </w:p>
          <w:p w14:paraId="2FF5AD3F" w14:textId="56BA6DD4" w:rsidR="00897672" w:rsidRPr="00EC3FF8" w:rsidRDefault="00897672" w:rsidP="00897672">
            <w:pPr>
              <w:pStyle w:val="paragraph"/>
              <w:spacing w:before="0" w:beforeAutospacing="0" w:after="160" w:afterAutospacing="0"/>
              <w:ind w:right="585"/>
              <w:textAlignment w:val="baseline"/>
              <w:rPr>
                <w:rFonts w:ascii="Arial" w:hAnsi="Arial" w:cs="Arial"/>
                <w:sz w:val="22"/>
                <w:szCs w:val="22"/>
                <w:highlight w:val="yellow"/>
              </w:rPr>
            </w:pPr>
            <w:r w:rsidRPr="00EC3FF8">
              <w:rPr>
                <w:rFonts w:ascii="Arial" w:hAnsi="Arial" w:cs="Arial"/>
                <w:sz w:val="22"/>
                <w:szCs w:val="22"/>
              </w:rPr>
              <w:t>Our data and customer strategies recognise our need to improve the customer data that we hold. This includes specific work around key demographic data items that are required for the TSM.</w:t>
            </w:r>
          </w:p>
        </w:tc>
      </w:tr>
      <w:tr w:rsidR="00897672" w:rsidRPr="00EC3FF8" w14:paraId="3095AF32" w14:textId="77777777" w:rsidTr="5BE96FE6">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0D797167" w14:textId="796EE5FB" w:rsidR="00897672" w:rsidRPr="00EC3FF8" w:rsidRDefault="00897672" w:rsidP="00897672">
            <w:pPr>
              <w:rPr>
                <w:rFonts w:ascii="Arial" w:hAnsi="Arial" w:cs="Arial"/>
              </w:rPr>
            </w:pPr>
            <w:r w:rsidRPr="00EC3FF8">
              <w:rPr>
                <w:rFonts w:ascii="Arial" w:hAnsi="Arial" w:cs="Arial"/>
              </w:rPr>
              <w:t>Weighting:</w:t>
            </w:r>
          </w:p>
        </w:tc>
        <w:tc>
          <w:tcPr>
            <w:tcW w:w="7513" w:type="dxa"/>
            <w:tcBorders>
              <w:top w:val="single" w:sz="4" w:space="0" w:color="auto"/>
              <w:left w:val="single" w:sz="4" w:space="0" w:color="auto"/>
              <w:bottom w:val="single" w:sz="4" w:space="0" w:color="auto"/>
              <w:right w:val="single" w:sz="4" w:space="0" w:color="auto"/>
            </w:tcBorders>
            <w:vAlign w:val="center"/>
          </w:tcPr>
          <w:p w14:paraId="0700464D" w14:textId="28D66D07" w:rsidR="00897672" w:rsidRPr="00EC3FF8" w:rsidRDefault="00897672" w:rsidP="00897672">
            <w:pPr>
              <w:pStyle w:val="paragraph"/>
              <w:spacing w:before="0" w:beforeAutospacing="0" w:after="160" w:afterAutospacing="0"/>
              <w:ind w:right="585"/>
              <w:textAlignment w:val="baseline"/>
              <w:rPr>
                <w:rFonts w:ascii="Arial" w:hAnsi="Arial" w:cs="Arial"/>
                <w:sz w:val="22"/>
                <w:szCs w:val="22"/>
              </w:rPr>
            </w:pPr>
            <w:r>
              <w:rPr>
                <w:rFonts w:ascii="Arial" w:hAnsi="Arial" w:cs="Arial"/>
                <w:sz w:val="22"/>
                <w:szCs w:val="22"/>
              </w:rPr>
              <w:t>Weighting was not required this year due to representativeness being achieved.</w:t>
            </w:r>
          </w:p>
        </w:tc>
      </w:tr>
    </w:tbl>
    <w:p w14:paraId="43123F21" w14:textId="77777777" w:rsidR="00CE5F99" w:rsidRPr="00EC3FF8" w:rsidRDefault="00CE5F99" w:rsidP="00814D5E"/>
    <w:sectPr w:rsidR="00CE5F99" w:rsidRPr="00EC3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88C"/>
    <w:multiLevelType w:val="hybridMultilevel"/>
    <w:tmpl w:val="F8E86E9C"/>
    <w:lvl w:ilvl="0" w:tplc="73E6C220">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6DC4"/>
    <w:multiLevelType w:val="hybridMultilevel"/>
    <w:tmpl w:val="9488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E012C"/>
    <w:multiLevelType w:val="hybridMultilevel"/>
    <w:tmpl w:val="564C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00250">
    <w:abstractNumId w:val="2"/>
  </w:num>
  <w:num w:numId="2" w16cid:durableId="1348411106">
    <w:abstractNumId w:val="1"/>
  </w:num>
  <w:num w:numId="3" w16cid:durableId="176279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44"/>
    <w:rsid w:val="000236BB"/>
    <w:rsid w:val="00024CB6"/>
    <w:rsid w:val="00080220"/>
    <w:rsid w:val="000807E1"/>
    <w:rsid w:val="00082F6E"/>
    <w:rsid w:val="00093B4F"/>
    <w:rsid w:val="000B4619"/>
    <w:rsid w:val="000E25BE"/>
    <w:rsid w:val="000F0F8A"/>
    <w:rsid w:val="00115E73"/>
    <w:rsid w:val="00130016"/>
    <w:rsid w:val="001937A1"/>
    <w:rsid w:val="001E3788"/>
    <w:rsid w:val="001E49C7"/>
    <w:rsid w:val="001F5BA6"/>
    <w:rsid w:val="002125E1"/>
    <w:rsid w:val="002315C5"/>
    <w:rsid w:val="00241B44"/>
    <w:rsid w:val="00291C25"/>
    <w:rsid w:val="002A5203"/>
    <w:rsid w:val="002B2AB6"/>
    <w:rsid w:val="002C43F4"/>
    <w:rsid w:val="002C5CC4"/>
    <w:rsid w:val="002C6569"/>
    <w:rsid w:val="002F0F2E"/>
    <w:rsid w:val="002F63DA"/>
    <w:rsid w:val="00305CA3"/>
    <w:rsid w:val="00346693"/>
    <w:rsid w:val="00355895"/>
    <w:rsid w:val="00382BB4"/>
    <w:rsid w:val="003C4B9F"/>
    <w:rsid w:val="003D4788"/>
    <w:rsid w:val="003E45DE"/>
    <w:rsid w:val="00406500"/>
    <w:rsid w:val="004068DE"/>
    <w:rsid w:val="00407C2E"/>
    <w:rsid w:val="0044628C"/>
    <w:rsid w:val="00490A7C"/>
    <w:rsid w:val="004A0218"/>
    <w:rsid w:val="004B741C"/>
    <w:rsid w:val="004C76A0"/>
    <w:rsid w:val="004D53D5"/>
    <w:rsid w:val="004D60BE"/>
    <w:rsid w:val="004E5EA4"/>
    <w:rsid w:val="00505768"/>
    <w:rsid w:val="00507C03"/>
    <w:rsid w:val="00545AF9"/>
    <w:rsid w:val="0058631C"/>
    <w:rsid w:val="00591994"/>
    <w:rsid w:val="005A06B1"/>
    <w:rsid w:val="005A7F40"/>
    <w:rsid w:val="005B1341"/>
    <w:rsid w:val="005B24C1"/>
    <w:rsid w:val="005C63F9"/>
    <w:rsid w:val="005D096D"/>
    <w:rsid w:val="00601E9E"/>
    <w:rsid w:val="006048B5"/>
    <w:rsid w:val="00655D3A"/>
    <w:rsid w:val="00656939"/>
    <w:rsid w:val="00664F4A"/>
    <w:rsid w:val="00666CD7"/>
    <w:rsid w:val="00671576"/>
    <w:rsid w:val="006721CF"/>
    <w:rsid w:val="00672640"/>
    <w:rsid w:val="006933B3"/>
    <w:rsid w:val="006A3E16"/>
    <w:rsid w:val="006C547F"/>
    <w:rsid w:val="006D36D9"/>
    <w:rsid w:val="006E15AB"/>
    <w:rsid w:val="00716A94"/>
    <w:rsid w:val="00756DD0"/>
    <w:rsid w:val="0077537E"/>
    <w:rsid w:val="00775A9C"/>
    <w:rsid w:val="00797340"/>
    <w:rsid w:val="007B7380"/>
    <w:rsid w:val="007D7F20"/>
    <w:rsid w:val="00814D5E"/>
    <w:rsid w:val="00815CCE"/>
    <w:rsid w:val="00837786"/>
    <w:rsid w:val="00841115"/>
    <w:rsid w:val="0088544C"/>
    <w:rsid w:val="00886747"/>
    <w:rsid w:val="00897672"/>
    <w:rsid w:val="008F2B6C"/>
    <w:rsid w:val="00903FE8"/>
    <w:rsid w:val="00904C72"/>
    <w:rsid w:val="00916DC1"/>
    <w:rsid w:val="00920707"/>
    <w:rsid w:val="0094003A"/>
    <w:rsid w:val="00946F22"/>
    <w:rsid w:val="00973BED"/>
    <w:rsid w:val="00985A88"/>
    <w:rsid w:val="00996522"/>
    <w:rsid w:val="009C75A5"/>
    <w:rsid w:val="009D0B32"/>
    <w:rsid w:val="00A12A6F"/>
    <w:rsid w:val="00A326DE"/>
    <w:rsid w:val="00A40B6E"/>
    <w:rsid w:val="00A41DCA"/>
    <w:rsid w:val="00A51CB5"/>
    <w:rsid w:val="00A543D2"/>
    <w:rsid w:val="00A86DFB"/>
    <w:rsid w:val="00A947D2"/>
    <w:rsid w:val="00AA13CD"/>
    <w:rsid w:val="00AD47B6"/>
    <w:rsid w:val="00AE1061"/>
    <w:rsid w:val="00AF03FD"/>
    <w:rsid w:val="00AF3F98"/>
    <w:rsid w:val="00B10597"/>
    <w:rsid w:val="00B42FEA"/>
    <w:rsid w:val="00B706D6"/>
    <w:rsid w:val="00B77E1D"/>
    <w:rsid w:val="00B925F0"/>
    <w:rsid w:val="00B96EE7"/>
    <w:rsid w:val="00BC40A3"/>
    <w:rsid w:val="00BD681E"/>
    <w:rsid w:val="00BF0E28"/>
    <w:rsid w:val="00BF7CBC"/>
    <w:rsid w:val="00C02345"/>
    <w:rsid w:val="00C21A0C"/>
    <w:rsid w:val="00C33BCB"/>
    <w:rsid w:val="00C60E74"/>
    <w:rsid w:val="00C839BC"/>
    <w:rsid w:val="00CC6E5A"/>
    <w:rsid w:val="00CE25BF"/>
    <w:rsid w:val="00CE5F99"/>
    <w:rsid w:val="00CF5649"/>
    <w:rsid w:val="00CF5664"/>
    <w:rsid w:val="00D11DA7"/>
    <w:rsid w:val="00D1505D"/>
    <w:rsid w:val="00D221CF"/>
    <w:rsid w:val="00D33CE4"/>
    <w:rsid w:val="00D4013D"/>
    <w:rsid w:val="00D91879"/>
    <w:rsid w:val="00DA1ACE"/>
    <w:rsid w:val="00DB4BF4"/>
    <w:rsid w:val="00DE00CD"/>
    <w:rsid w:val="00E663E7"/>
    <w:rsid w:val="00E95EA5"/>
    <w:rsid w:val="00EB44AE"/>
    <w:rsid w:val="00EC2C2C"/>
    <w:rsid w:val="00EC3FF8"/>
    <w:rsid w:val="00EE35CD"/>
    <w:rsid w:val="00F01F65"/>
    <w:rsid w:val="00F05C38"/>
    <w:rsid w:val="00F16412"/>
    <w:rsid w:val="00F216DD"/>
    <w:rsid w:val="00F36ED2"/>
    <w:rsid w:val="00F43C53"/>
    <w:rsid w:val="00F778AA"/>
    <w:rsid w:val="00FB5ED9"/>
    <w:rsid w:val="00FD242A"/>
    <w:rsid w:val="00FE509D"/>
    <w:rsid w:val="00FE7BF9"/>
    <w:rsid w:val="00FF2187"/>
    <w:rsid w:val="073FE30C"/>
    <w:rsid w:val="0D6C2FBA"/>
    <w:rsid w:val="0EEB8FAC"/>
    <w:rsid w:val="1AE1963C"/>
    <w:rsid w:val="2DFD422E"/>
    <w:rsid w:val="333CFDF7"/>
    <w:rsid w:val="4DDAB5AE"/>
    <w:rsid w:val="5265A776"/>
    <w:rsid w:val="5BE96FE6"/>
    <w:rsid w:val="60390EE1"/>
    <w:rsid w:val="77199FC7"/>
    <w:rsid w:val="7DAD1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997A67"/>
  <w15:chartTrackingRefBased/>
  <w15:docId w15:val="{FB1FBE84-744B-4BC0-9B66-012DC01B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44"/>
  </w:style>
  <w:style w:type="paragraph" w:styleId="Heading1">
    <w:name w:val="heading 1"/>
    <w:basedOn w:val="Normal"/>
    <w:next w:val="Normal"/>
    <w:link w:val="Heading1Char"/>
    <w:uiPriority w:val="9"/>
    <w:qFormat/>
    <w:rsid w:val="00241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B44"/>
    <w:rPr>
      <w:rFonts w:eastAsiaTheme="majorEastAsia" w:cstheme="majorBidi"/>
      <w:color w:val="272727" w:themeColor="text1" w:themeTint="D8"/>
    </w:rPr>
  </w:style>
  <w:style w:type="paragraph" w:styleId="Title">
    <w:name w:val="Title"/>
    <w:basedOn w:val="Normal"/>
    <w:next w:val="Normal"/>
    <w:link w:val="TitleChar"/>
    <w:uiPriority w:val="10"/>
    <w:qFormat/>
    <w:rsid w:val="00241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B44"/>
    <w:pPr>
      <w:spacing w:before="160"/>
      <w:jc w:val="center"/>
    </w:pPr>
    <w:rPr>
      <w:i/>
      <w:iCs/>
      <w:color w:val="404040" w:themeColor="text1" w:themeTint="BF"/>
    </w:rPr>
  </w:style>
  <w:style w:type="character" w:customStyle="1" w:styleId="QuoteChar">
    <w:name w:val="Quote Char"/>
    <w:basedOn w:val="DefaultParagraphFont"/>
    <w:link w:val="Quote"/>
    <w:uiPriority w:val="29"/>
    <w:rsid w:val="00241B44"/>
    <w:rPr>
      <w:i/>
      <w:iCs/>
      <w:color w:val="404040" w:themeColor="text1" w:themeTint="BF"/>
    </w:rPr>
  </w:style>
  <w:style w:type="paragraph" w:styleId="ListParagraph">
    <w:name w:val="List Paragraph"/>
    <w:basedOn w:val="Normal"/>
    <w:uiPriority w:val="34"/>
    <w:qFormat/>
    <w:rsid w:val="00241B44"/>
    <w:pPr>
      <w:ind w:left="720"/>
      <w:contextualSpacing/>
    </w:pPr>
  </w:style>
  <w:style w:type="character" w:styleId="IntenseEmphasis">
    <w:name w:val="Intense Emphasis"/>
    <w:basedOn w:val="DefaultParagraphFont"/>
    <w:uiPriority w:val="21"/>
    <w:qFormat/>
    <w:rsid w:val="00241B44"/>
    <w:rPr>
      <w:i/>
      <w:iCs/>
      <w:color w:val="0F4761" w:themeColor="accent1" w:themeShade="BF"/>
    </w:rPr>
  </w:style>
  <w:style w:type="paragraph" w:styleId="IntenseQuote">
    <w:name w:val="Intense Quote"/>
    <w:basedOn w:val="Normal"/>
    <w:next w:val="Normal"/>
    <w:link w:val="IntenseQuoteChar"/>
    <w:uiPriority w:val="30"/>
    <w:qFormat/>
    <w:rsid w:val="00241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B44"/>
    <w:rPr>
      <w:i/>
      <w:iCs/>
      <w:color w:val="0F4761" w:themeColor="accent1" w:themeShade="BF"/>
    </w:rPr>
  </w:style>
  <w:style w:type="character" w:styleId="IntenseReference">
    <w:name w:val="Intense Reference"/>
    <w:basedOn w:val="DefaultParagraphFont"/>
    <w:uiPriority w:val="32"/>
    <w:qFormat/>
    <w:rsid w:val="00241B44"/>
    <w:rPr>
      <w:b/>
      <w:bCs/>
      <w:smallCaps/>
      <w:color w:val="0F4761" w:themeColor="accent1" w:themeShade="BF"/>
      <w:spacing w:val="5"/>
    </w:rPr>
  </w:style>
  <w:style w:type="paragraph" w:customStyle="1" w:styleId="paragraph">
    <w:name w:val="paragraph"/>
    <w:basedOn w:val="Normal"/>
    <w:rsid w:val="00241B4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815CCE"/>
    <w:rPr>
      <w:sz w:val="16"/>
      <w:szCs w:val="16"/>
    </w:rPr>
  </w:style>
  <w:style w:type="paragraph" w:styleId="CommentText">
    <w:name w:val="annotation text"/>
    <w:basedOn w:val="Normal"/>
    <w:link w:val="CommentTextChar"/>
    <w:uiPriority w:val="99"/>
    <w:unhideWhenUsed/>
    <w:rsid w:val="00815CCE"/>
    <w:pPr>
      <w:spacing w:line="240" w:lineRule="auto"/>
    </w:pPr>
    <w:rPr>
      <w:sz w:val="20"/>
      <w:szCs w:val="20"/>
    </w:rPr>
  </w:style>
  <w:style w:type="character" w:customStyle="1" w:styleId="CommentTextChar">
    <w:name w:val="Comment Text Char"/>
    <w:basedOn w:val="DefaultParagraphFont"/>
    <w:link w:val="CommentText"/>
    <w:uiPriority w:val="99"/>
    <w:rsid w:val="00815CCE"/>
    <w:rPr>
      <w:sz w:val="20"/>
      <w:szCs w:val="20"/>
    </w:rPr>
  </w:style>
  <w:style w:type="paragraph" w:styleId="CommentSubject">
    <w:name w:val="annotation subject"/>
    <w:basedOn w:val="CommentText"/>
    <w:next w:val="CommentText"/>
    <w:link w:val="CommentSubjectChar"/>
    <w:uiPriority w:val="99"/>
    <w:semiHidden/>
    <w:unhideWhenUsed/>
    <w:rsid w:val="00815CCE"/>
    <w:rPr>
      <w:b/>
      <w:bCs/>
    </w:rPr>
  </w:style>
  <w:style w:type="character" w:customStyle="1" w:styleId="CommentSubjectChar">
    <w:name w:val="Comment Subject Char"/>
    <w:basedOn w:val="CommentTextChar"/>
    <w:link w:val="CommentSubject"/>
    <w:uiPriority w:val="99"/>
    <w:semiHidden/>
    <w:rsid w:val="00815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f8f215-04cd-4b97-b393-6f7cbc2dd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362A4732D89B4DA84558372FC66F48" ma:contentTypeVersion="17" ma:contentTypeDescription="Create a new document." ma:contentTypeScope="" ma:versionID="5f9f5e30319dc2c1a183bbc0ea807308">
  <xsd:schema xmlns:xsd="http://www.w3.org/2001/XMLSchema" xmlns:xs="http://www.w3.org/2001/XMLSchema" xmlns:p="http://schemas.microsoft.com/office/2006/metadata/properties" xmlns:ns3="d0f8f215-04cd-4b97-b393-6f7cbc2ddafe" xmlns:ns4="f0489aa4-e5be-40e9-bb0f-5002f48ece41" targetNamespace="http://schemas.microsoft.com/office/2006/metadata/properties" ma:root="true" ma:fieldsID="34e2280d378e55e49fcb8b661e89489a" ns3:_="" ns4:_="">
    <xsd:import namespace="d0f8f215-04cd-4b97-b393-6f7cbc2ddafe"/>
    <xsd:import namespace="f0489aa4-e5be-40e9-bb0f-5002f48ece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8f215-04cd-4b97-b393-6f7cbc2dd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89aa4-e5be-40e9-bb0f-5002f48ece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F77A-FE2D-4D13-8115-C77F1F2F403B}">
  <ds:schemaRefs>
    <ds:schemaRef ds:uri="http://schemas.microsoft.com/sharepoint/v3/contenttype/forms"/>
  </ds:schemaRefs>
</ds:datastoreItem>
</file>

<file path=customXml/itemProps2.xml><?xml version="1.0" encoding="utf-8"?>
<ds:datastoreItem xmlns:ds="http://schemas.openxmlformats.org/officeDocument/2006/customXml" ds:itemID="{45DDEE84-D648-4692-A951-1BCB0953A50B}">
  <ds:schemaRefs>
    <ds:schemaRef ds:uri="http://schemas.microsoft.com/office/2006/metadata/properties"/>
    <ds:schemaRef ds:uri="http://schemas.microsoft.com/office/infopath/2007/PartnerControls"/>
    <ds:schemaRef ds:uri="d0f8f215-04cd-4b97-b393-6f7cbc2ddafe"/>
  </ds:schemaRefs>
</ds:datastoreItem>
</file>

<file path=customXml/itemProps3.xml><?xml version="1.0" encoding="utf-8"?>
<ds:datastoreItem xmlns:ds="http://schemas.openxmlformats.org/officeDocument/2006/customXml" ds:itemID="{0DF4C26E-C778-4DE8-B271-174B42A7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8f215-04cd-4b97-b393-6f7cbc2ddafe"/>
    <ds:schemaRef ds:uri="f0489aa4-e5be-40e9-bb0f-5002f48ec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Wu</dc:creator>
  <cp:keywords/>
  <dc:description/>
  <cp:lastModifiedBy>Donna Hodsoll</cp:lastModifiedBy>
  <cp:revision>2</cp:revision>
  <dcterms:created xsi:type="dcterms:W3CDTF">2026-06-30T13:27:00Z</dcterms:created>
  <dcterms:modified xsi:type="dcterms:W3CDTF">2026-06-30T13:27:00Z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0x01010052362A4732D89B4DA84558372FC66F48</vt:lpwstr>
  </property>
</Properties>
</file>